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F985" w14:textId="77777777" w:rsidR="00023364" w:rsidRPr="00175EC0" w:rsidRDefault="00931ED3" w:rsidP="003145D5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199EE" wp14:editId="41BB3519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4F11C" w14:textId="77777777" w:rsidR="00023364" w:rsidRDefault="00023364" w:rsidP="003145D5">
                            <w:r w:rsidRPr="00F942D8">
                              <w:rPr>
                                <w:color w:val="000000"/>
                              </w:rPr>
                              <w:object w:dxaOrig="945" w:dyaOrig="1125" w14:anchorId="0C870FE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5" o:title="" croptop="24096f" cropbottom="21021f" cropleft="20259f" cropright="26823f"/>
                                </v:shape>
                                <o:OLEObject Type="Embed" ProgID="Word.Picture.8" ShapeID="_x0000_i1026" DrawAspect="Content" ObjectID="_184329923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4rswIAALk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" filled="f" stroked="f">
                <v:textbox>
                  <w:txbxContent>
                    <w:p w:rsidR="00023364" w:rsidRDefault="00023364" w:rsidP="003145D5">
                      <w:r w:rsidRPr="00F942D8">
                        <w:rPr>
                          <w:color w:val="000000"/>
                        </w:rPr>
                        <w:object w:dxaOrig="5881" w:dyaOrig="6201">
                          <v:shape id="_x0000_i1026" type="#_x0000_t75" style="width:47.25pt;height:56.25pt" fillcolor="window">
                            <v:imagedata r:id="rId7" o:title="" croptop="24096f" cropbottom="21021f" cropleft="20259f" cropright="26823f"/>
                          </v:shape>
                          <o:OLEObject Type="Embed" ProgID="Word.Picture.8" ShapeID="_x0000_i1026" DrawAspect="Content" ObjectID="_168588520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21F3597" w14:textId="77777777" w:rsidR="00023364" w:rsidRPr="00175EC0" w:rsidRDefault="00023364" w:rsidP="003145D5">
      <w:pPr>
        <w:rPr>
          <w:noProof/>
          <w:color w:val="000000"/>
          <w:sz w:val="24"/>
        </w:rPr>
      </w:pPr>
    </w:p>
    <w:p w14:paraId="2257A644" w14:textId="77777777" w:rsidR="00023364" w:rsidRPr="00175EC0" w:rsidRDefault="00023364" w:rsidP="003145D5">
      <w:pPr>
        <w:rPr>
          <w:sz w:val="24"/>
        </w:rPr>
      </w:pPr>
    </w:p>
    <w:p w14:paraId="17925253" w14:textId="77777777" w:rsidR="00023364" w:rsidRPr="00175EC0" w:rsidRDefault="00023364" w:rsidP="003145D5">
      <w:pPr>
        <w:rPr>
          <w:sz w:val="24"/>
        </w:rPr>
      </w:pPr>
    </w:p>
    <w:p w14:paraId="636D08E6" w14:textId="77777777" w:rsidR="00023364" w:rsidRPr="00175EC0" w:rsidRDefault="00023364" w:rsidP="003145D5">
      <w:pPr>
        <w:rPr>
          <w:sz w:val="24"/>
        </w:rPr>
      </w:pPr>
    </w:p>
    <w:p w14:paraId="68FB5C15" w14:textId="77777777" w:rsidR="00023364" w:rsidRPr="00D91D9A" w:rsidRDefault="00023364" w:rsidP="00C3623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14:paraId="0E088D7D" w14:textId="77777777" w:rsidR="00023364" w:rsidRDefault="00023364" w:rsidP="00C3623D">
      <w:pPr>
        <w:jc w:val="both"/>
        <w:rPr>
          <w:color w:val="000000"/>
        </w:rPr>
      </w:pPr>
    </w:p>
    <w:p w14:paraId="7928B18C" w14:textId="77777777" w:rsidR="00023364" w:rsidRDefault="00023364" w:rsidP="00C3623D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29305075" w14:textId="77777777" w:rsidR="00023364" w:rsidRPr="002F7E5C" w:rsidRDefault="00023364" w:rsidP="00C3623D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23364" w:rsidRPr="002E3A4A" w14:paraId="323888B5" w14:textId="77777777" w:rsidTr="00C3623D">
        <w:trPr>
          <w:jc w:val="center"/>
        </w:trPr>
        <w:tc>
          <w:tcPr>
            <w:tcW w:w="3436" w:type="dxa"/>
          </w:tcPr>
          <w:p w14:paraId="3D8B5113" w14:textId="77777777" w:rsidR="00023364" w:rsidRPr="002E3A4A" w:rsidRDefault="000E7D8C" w:rsidP="002E3A4A">
            <w:pPr>
              <w:rPr>
                <w:color w:val="000000"/>
                <w:szCs w:val="28"/>
              </w:rPr>
            </w:pPr>
            <w:r>
              <w:t>18</w:t>
            </w:r>
            <w:r w:rsidR="00023364" w:rsidRPr="002E3A4A">
              <w:t xml:space="preserve"> </w:t>
            </w:r>
            <w:r w:rsidR="00931ED3" w:rsidRPr="002E3A4A">
              <w:t>июня</w:t>
            </w:r>
            <w:r w:rsidR="00023364" w:rsidRPr="002E3A4A">
              <w:rPr>
                <w:spacing w:val="-5"/>
              </w:rPr>
              <w:t xml:space="preserve"> </w:t>
            </w:r>
            <w:r w:rsidR="00023364" w:rsidRPr="002E3A4A">
              <w:t>202</w:t>
            </w:r>
            <w:r w:rsidR="002E3A4A" w:rsidRPr="002E3A4A">
              <w:t>6</w:t>
            </w:r>
            <w:r w:rsidR="00023364" w:rsidRPr="002E3A4A">
              <w:rPr>
                <w:spacing w:val="-2"/>
              </w:rPr>
              <w:t xml:space="preserve"> </w:t>
            </w:r>
            <w:r w:rsidR="00023364" w:rsidRPr="002E3A4A">
              <w:t>года</w:t>
            </w:r>
          </w:p>
        </w:tc>
        <w:tc>
          <w:tcPr>
            <w:tcW w:w="3107" w:type="dxa"/>
          </w:tcPr>
          <w:p w14:paraId="24B22510" w14:textId="77777777" w:rsidR="00023364" w:rsidRPr="002E3A4A" w:rsidRDefault="00023364" w:rsidP="00C3623D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6144A483" w14:textId="77777777" w:rsidR="00023364" w:rsidRPr="002E3A4A" w:rsidRDefault="00023364" w:rsidP="00C3623D">
            <w:pPr>
              <w:tabs>
                <w:tab w:val="left" w:pos="7939"/>
              </w:tabs>
              <w:spacing w:before="4"/>
              <w:ind w:left="120"/>
            </w:pPr>
            <w:r w:rsidRPr="002E3A4A">
              <w:t>№</w:t>
            </w:r>
            <w:r w:rsidRPr="002E3A4A">
              <w:rPr>
                <w:spacing w:val="-2"/>
              </w:rPr>
              <w:t xml:space="preserve"> </w:t>
            </w:r>
            <w:r w:rsidR="00931ED3" w:rsidRPr="002E3A4A">
              <w:t>2-</w:t>
            </w:r>
            <w:r w:rsidR="00A364CD">
              <w:t>4</w:t>
            </w:r>
          </w:p>
          <w:p w14:paraId="21681D4B" w14:textId="77777777" w:rsidR="00023364" w:rsidRPr="002E3A4A" w:rsidRDefault="00023364" w:rsidP="00C3623D">
            <w:pPr>
              <w:rPr>
                <w:color w:val="000000"/>
                <w:szCs w:val="28"/>
              </w:rPr>
            </w:pPr>
          </w:p>
        </w:tc>
      </w:tr>
    </w:tbl>
    <w:p w14:paraId="3DE16604" w14:textId="77777777" w:rsidR="00023364" w:rsidRDefault="00023364" w:rsidP="00C3623D">
      <w:pPr>
        <w:rPr>
          <w:szCs w:val="28"/>
        </w:rPr>
      </w:pPr>
      <w:r w:rsidRPr="004409C3">
        <w:rPr>
          <w:szCs w:val="28"/>
        </w:rPr>
        <w:t>Санкт-Петербург</w:t>
      </w:r>
    </w:p>
    <w:p w14:paraId="0B136E44" w14:textId="77777777" w:rsidR="00C25FB5" w:rsidRPr="004409C3" w:rsidRDefault="00C25FB5" w:rsidP="00C3623D">
      <w:pPr>
        <w:rPr>
          <w:color w:val="000000"/>
          <w:szCs w:val="28"/>
        </w:rPr>
      </w:pPr>
    </w:p>
    <w:p w14:paraId="0379CCC5" w14:textId="77777777" w:rsidR="008D4847" w:rsidRPr="002161BE" w:rsidRDefault="008D4847" w:rsidP="002E3A4A">
      <w:pPr>
        <w:rPr>
          <w:b/>
          <w:u w:val="single"/>
        </w:rPr>
      </w:pPr>
      <w:r w:rsidRPr="002161BE">
        <w:rPr>
          <w:b/>
          <w:szCs w:val="28"/>
        </w:rPr>
        <w:t xml:space="preserve">Об открытии специальных избирательных счетов кандидатов, </w:t>
      </w:r>
      <w:r w:rsidRPr="002161BE">
        <w:rPr>
          <w:b/>
          <w:szCs w:val="28"/>
        </w:rPr>
        <w:br/>
        <w:t xml:space="preserve">выдвинутых по одномандатному избирательному округу </w:t>
      </w:r>
      <w:r w:rsidRPr="002161BE">
        <w:rPr>
          <w:b/>
          <w:color w:val="000000"/>
          <w:szCs w:val="28"/>
        </w:rPr>
        <w:t xml:space="preserve">№ 23 </w:t>
      </w:r>
      <w:r w:rsidRPr="002161BE">
        <w:rPr>
          <w:b/>
          <w:color w:val="000000"/>
          <w:szCs w:val="28"/>
        </w:rPr>
        <w:br/>
        <w:t xml:space="preserve">по выборам депутатов </w:t>
      </w:r>
      <w:r w:rsidRPr="002161BE">
        <w:rPr>
          <w:b/>
          <w:szCs w:val="28"/>
        </w:rPr>
        <w:t xml:space="preserve">Законодательного Собрания Санкт-Петербурга </w:t>
      </w:r>
      <w:r w:rsidR="002E3A4A" w:rsidRPr="002161BE">
        <w:rPr>
          <w:b/>
          <w:szCs w:val="28"/>
        </w:rPr>
        <w:t>восьмого</w:t>
      </w:r>
      <w:r w:rsidRPr="002161BE">
        <w:rPr>
          <w:b/>
          <w:szCs w:val="28"/>
        </w:rPr>
        <w:t xml:space="preserve"> созыва</w:t>
      </w:r>
    </w:p>
    <w:p w14:paraId="72B15F88" w14:textId="77777777" w:rsidR="008D4847" w:rsidRDefault="008D4847" w:rsidP="008D48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14:paraId="19AAC691" w14:textId="5B1E091F" w:rsidR="008D4847" w:rsidRDefault="008D4847" w:rsidP="008D4847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11 статьи 58 Федерального закона </w:t>
      </w:r>
      <w:r>
        <w:rPr>
          <w:szCs w:val="28"/>
        </w:rPr>
        <w:br/>
        <w:t xml:space="preserve">от 12 июня 2002 года № 67-ФЗ «Об основных гарантиях избирательных прав </w:t>
      </w:r>
      <w:r>
        <w:rPr>
          <w:szCs w:val="28"/>
        </w:rPr>
        <w:br/>
        <w:t xml:space="preserve">и права на участие в референдуме граждан Российской Федерации», </w:t>
      </w:r>
      <w:r>
        <w:rPr>
          <w:szCs w:val="28"/>
        </w:rPr>
        <w:br/>
        <w:t xml:space="preserve">пунктом 1 статьи 61 Закона Санкт-Петербурга от 17 февраля 2016 года № 81-6  «О выборах депутатов Законодательного Собрания Санкт-Петербурга», </w:t>
      </w:r>
      <w:r>
        <w:rPr>
          <w:szCs w:val="28"/>
        </w:rPr>
        <w:br/>
        <w:t xml:space="preserve">в соответствии с решением Санкт-Петербургской избирательной комиссии </w:t>
      </w:r>
      <w:r>
        <w:rPr>
          <w:szCs w:val="28"/>
        </w:rPr>
        <w:br/>
      </w:r>
      <w:r w:rsidRPr="00D901FB">
        <w:rPr>
          <w:szCs w:val="28"/>
        </w:rPr>
        <w:t xml:space="preserve">от </w:t>
      </w:r>
      <w:r w:rsidR="00D901FB" w:rsidRPr="00D901FB">
        <w:rPr>
          <w:szCs w:val="28"/>
        </w:rPr>
        <w:t>18</w:t>
      </w:r>
      <w:r w:rsidRPr="00D901FB">
        <w:rPr>
          <w:szCs w:val="28"/>
        </w:rPr>
        <w:t>.06.202</w:t>
      </w:r>
      <w:r w:rsidR="00D901FB" w:rsidRPr="00D901FB">
        <w:rPr>
          <w:szCs w:val="28"/>
        </w:rPr>
        <w:t>6</w:t>
      </w:r>
      <w:r w:rsidRPr="00D901FB">
        <w:rPr>
          <w:szCs w:val="28"/>
        </w:rPr>
        <w:t xml:space="preserve"> №</w:t>
      </w:r>
      <w:r w:rsidR="00D901FB">
        <w:rPr>
          <w:szCs w:val="28"/>
        </w:rPr>
        <w:t>173-4</w:t>
      </w:r>
      <w:r>
        <w:rPr>
          <w:szCs w:val="28"/>
        </w:rPr>
        <w:t xml:space="preserve">  «Об определении перечня филиалов Северо-Западного банка ПАО Сбербанк по открытию специальных избирательных счетов избирательных объединений, выдвинувших список кандидатов, кандидатов, выдвинутых по одномандатному избирательному округу, при проведении выборов депутатов Законодательного Собрания Санкт-Петербурга </w:t>
      </w:r>
      <w:r w:rsidR="002E3A4A">
        <w:rPr>
          <w:szCs w:val="28"/>
        </w:rPr>
        <w:t>восьмого</w:t>
      </w:r>
      <w:r>
        <w:rPr>
          <w:szCs w:val="28"/>
        </w:rPr>
        <w:t xml:space="preserve"> созыва» Территориальная избирательная комиссия № 24, осуществляющая полномочия </w:t>
      </w:r>
      <w:r w:rsidR="00D13EBE">
        <w:rPr>
          <w:szCs w:val="28"/>
        </w:rPr>
        <w:t>О</w:t>
      </w:r>
      <w:r>
        <w:rPr>
          <w:szCs w:val="28"/>
        </w:rPr>
        <w:t xml:space="preserve">кружной избирательной комиссии по выборам депутатов Законодательного Собрания Санкт-Петербурга </w:t>
      </w:r>
      <w:r w:rsidR="002E3A4A">
        <w:rPr>
          <w:szCs w:val="28"/>
        </w:rPr>
        <w:t>восьмого</w:t>
      </w:r>
      <w:r>
        <w:rPr>
          <w:szCs w:val="28"/>
        </w:rPr>
        <w:t xml:space="preserve"> созыва по одномандатному избирательному округу №23, </w:t>
      </w:r>
    </w:p>
    <w:p w14:paraId="47905A5A" w14:textId="77777777" w:rsidR="008D4847" w:rsidRPr="002E3A4A" w:rsidRDefault="008D4847" w:rsidP="008D4847">
      <w:pPr>
        <w:ind w:firstLine="709"/>
        <w:jc w:val="both"/>
        <w:rPr>
          <w:szCs w:val="28"/>
        </w:rPr>
      </w:pPr>
      <w:r w:rsidRPr="002E3A4A">
        <w:rPr>
          <w:szCs w:val="28"/>
        </w:rPr>
        <w:t>РЕШИЛА:</w:t>
      </w:r>
    </w:p>
    <w:p w14:paraId="07E718F3" w14:textId="4C500C91" w:rsidR="008D4847" w:rsidRDefault="008D4847" w:rsidP="008D4847">
      <w:pPr>
        <w:shd w:val="clear" w:color="auto" w:fill="FFFFFF"/>
        <w:jc w:val="both"/>
        <w:rPr>
          <w:szCs w:val="28"/>
        </w:rPr>
      </w:pPr>
      <w:bookmarkStart w:id="0" w:name="_GoBack"/>
      <w:r>
        <w:rPr>
          <w:szCs w:val="28"/>
        </w:rPr>
        <w:t xml:space="preserve">1. Выдавать разрешения на открытие специального избирательного счета кандидата, выдвинутого по одномандатному избирательному округу № </w:t>
      </w:r>
      <w:r>
        <w:rPr>
          <w:color w:val="000000"/>
          <w:szCs w:val="28"/>
        </w:rPr>
        <w:t>23</w:t>
      </w:r>
      <w:r>
        <w:rPr>
          <w:szCs w:val="28"/>
        </w:rPr>
        <w:t xml:space="preserve"> (далее – Разрешение) по форме, утвержденной решением Санкт-Петербургской избирательной комиссии </w:t>
      </w:r>
      <w:r w:rsidR="00D901FB" w:rsidRPr="00D901FB">
        <w:rPr>
          <w:szCs w:val="28"/>
        </w:rPr>
        <w:t>от 16</w:t>
      </w:r>
      <w:r w:rsidRPr="00D901FB">
        <w:rPr>
          <w:szCs w:val="28"/>
        </w:rPr>
        <w:t>.06.202</w:t>
      </w:r>
      <w:r w:rsidR="00D901FB" w:rsidRPr="00D901FB">
        <w:rPr>
          <w:szCs w:val="28"/>
        </w:rPr>
        <w:t>6</w:t>
      </w:r>
      <w:r w:rsidRPr="00D901FB">
        <w:rPr>
          <w:szCs w:val="28"/>
        </w:rPr>
        <w:t xml:space="preserve"> № </w:t>
      </w:r>
      <w:r w:rsidR="00D901FB">
        <w:rPr>
          <w:szCs w:val="28"/>
        </w:rPr>
        <w:t>172-5</w:t>
      </w:r>
      <w:r>
        <w:rPr>
          <w:szCs w:val="28"/>
        </w:rPr>
        <w:t xml:space="preserve"> «О Порядке открытия, ведения и закрытия специальных избирательных счетов для формирования избирательных фондов кандидатов, выдвинутых по одномандатному избирательному округу, избирательных объединений, выдвинувших список кандидатов по единому избирательному округу на выборах депутатов Законодательного Собрания Санкт-Петербурга </w:t>
      </w:r>
      <w:r w:rsidR="002E3A4A">
        <w:rPr>
          <w:szCs w:val="28"/>
        </w:rPr>
        <w:t>восьмого</w:t>
      </w:r>
      <w:r>
        <w:rPr>
          <w:szCs w:val="28"/>
        </w:rPr>
        <w:t xml:space="preserve"> созыва».</w:t>
      </w:r>
    </w:p>
    <w:p w14:paraId="47B4C51E" w14:textId="77777777" w:rsidR="008D4847" w:rsidRDefault="008D4847" w:rsidP="008D484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 Уполномочить подписывать разрешение председателя Территориальной избирательной комиссии № </w:t>
      </w:r>
      <w:r>
        <w:rPr>
          <w:color w:val="000000"/>
          <w:szCs w:val="28"/>
        </w:rPr>
        <w:t>24</w:t>
      </w:r>
      <w:r>
        <w:rPr>
          <w:szCs w:val="28"/>
        </w:rPr>
        <w:t xml:space="preserve">  Садофеева А.В..</w:t>
      </w:r>
    </w:p>
    <w:p w14:paraId="7CFAFB7E" w14:textId="77777777" w:rsidR="008D4847" w:rsidRDefault="008D4847" w:rsidP="008D4847">
      <w:pPr>
        <w:ind w:firstLine="709"/>
        <w:jc w:val="both"/>
        <w:rPr>
          <w:szCs w:val="28"/>
        </w:rPr>
      </w:pPr>
      <w:r>
        <w:rPr>
          <w:szCs w:val="28"/>
        </w:rPr>
        <w:t xml:space="preserve">3. Открывать специальные избирательные счета кандидатам, выдвинутым по одномандатному избирательному округу № </w:t>
      </w:r>
      <w:r>
        <w:rPr>
          <w:color w:val="000000"/>
          <w:szCs w:val="28"/>
        </w:rPr>
        <w:t>23</w:t>
      </w:r>
      <w:r>
        <w:rPr>
          <w:rFonts w:eastAsia="Calibri"/>
          <w:szCs w:val="28"/>
        </w:rPr>
        <w:t xml:space="preserve"> в </w:t>
      </w:r>
      <w:r>
        <w:rPr>
          <w:szCs w:val="28"/>
        </w:rPr>
        <w:t xml:space="preserve">Дополнительном офисе  </w:t>
      </w:r>
      <w:r w:rsidRPr="00D901FB">
        <w:rPr>
          <w:szCs w:val="28"/>
        </w:rPr>
        <w:t>№ 9055/0692</w:t>
      </w:r>
      <w:r>
        <w:rPr>
          <w:szCs w:val="28"/>
        </w:rPr>
        <w:t xml:space="preserve"> Северо-Западного Банка ПАО Сбербанк, расположенном по адресу: Санкт-Петербург, проспект Обуховской Обороны, 120, литер Б.</w:t>
      </w:r>
    </w:p>
    <w:p w14:paraId="438F0AAF" w14:textId="77777777" w:rsidR="008D4847" w:rsidRDefault="008D4847" w:rsidP="008D484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</w:t>
      </w:r>
      <w:r>
        <w:rPr>
          <w:rFonts w:eastAsia="Calibri"/>
          <w:b/>
          <w:szCs w:val="28"/>
          <w:lang w:eastAsia="en-US"/>
        </w:rPr>
        <w:t> </w:t>
      </w:r>
      <w:r>
        <w:rPr>
          <w:rFonts w:eastAsia="Calibri"/>
          <w:szCs w:val="20"/>
          <w:lang w:eastAsia="en-US"/>
        </w:rPr>
        <w:t>Разместить настоящее решение на сайте Территориальной избирательной комиссии № 24 в информационно-телекоммуникационной сети «Интернет».</w:t>
      </w:r>
    </w:p>
    <w:bookmarkEnd w:id="0"/>
    <w:p w14:paraId="6199A36E" w14:textId="77777777" w:rsidR="008D4847" w:rsidRDefault="008D4847" w:rsidP="008D484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r>
        <w:rPr>
          <w:rFonts w:eastAsia="Calibri"/>
          <w:b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Контроль за исполнением настоящего решения возложить </w:t>
      </w:r>
      <w:r>
        <w:rPr>
          <w:rFonts w:eastAsia="Calibri"/>
          <w:szCs w:val="28"/>
          <w:lang w:eastAsia="en-US"/>
        </w:rPr>
        <w:br/>
        <w:t>на</w:t>
      </w:r>
      <w:r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председателя Территориальной избирательной комиссии № 24 Садофеева А.В.</w:t>
      </w:r>
    </w:p>
    <w:p w14:paraId="5E1F9437" w14:textId="77777777" w:rsidR="00023364" w:rsidRPr="00942CED" w:rsidRDefault="00023364" w:rsidP="00672C23">
      <w:pPr>
        <w:tabs>
          <w:tab w:val="left" w:pos="3525"/>
          <w:tab w:val="center" w:pos="5103"/>
        </w:tabs>
        <w:spacing w:line="360" w:lineRule="auto"/>
        <w:ind w:firstLine="851"/>
        <w:jc w:val="left"/>
        <w:rPr>
          <w:rFonts w:ascii="Calibri" w:hAnsi="Calibri"/>
          <w:sz w:val="24"/>
        </w:rPr>
      </w:pPr>
    </w:p>
    <w:p w14:paraId="7C85F956" w14:textId="77777777" w:rsidR="00023364" w:rsidRPr="00EE6364" w:rsidRDefault="00023364" w:rsidP="00672C23">
      <w:pPr>
        <w:tabs>
          <w:tab w:val="left" w:pos="851"/>
          <w:tab w:val="left" w:pos="1365"/>
        </w:tabs>
        <w:spacing w:line="360" w:lineRule="auto"/>
        <w:jc w:val="both"/>
        <w:rPr>
          <w:szCs w:val="28"/>
        </w:rPr>
      </w:pPr>
      <w:r w:rsidRPr="00EE6364">
        <w:rPr>
          <w:szCs w:val="28"/>
        </w:rPr>
        <w:t>Председатель Территориальной</w:t>
      </w:r>
    </w:p>
    <w:p w14:paraId="3ABB6602" w14:textId="77777777" w:rsidR="00023364" w:rsidRPr="00EE6364" w:rsidRDefault="00023364" w:rsidP="00672C23">
      <w:pPr>
        <w:tabs>
          <w:tab w:val="left" w:pos="851"/>
          <w:tab w:val="left" w:pos="1365"/>
        </w:tabs>
        <w:spacing w:line="360" w:lineRule="auto"/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</w:t>
      </w:r>
      <w:r>
        <w:rPr>
          <w:szCs w:val="28"/>
        </w:rPr>
        <w:t xml:space="preserve">         </w:t>
      </w:r>
      <w:r w:rsidRPr="00EE6364">
        <w:rPr>
          <w:szCs w:val="28"/>
        </w:rPr>
        <w:t xml:space="preserve"> </w:t>
      </w:r>
      <w:r>
        <w:rPr>
          <w:szCs w:val="28"/>
        </w:rPr>
        <w:t>А.В. Садофеев</w:t>
      </w:r>
      <w:r w:rsidRPr="00EE6364">
        <w:rPr>
          <w:szCs w:val="28"/>
        </w:rPr>
        <w:t xml:space="preserve"> </w:t>
      </w:r>
    </w:p>
    <w:p w14:paraId="424527AE" w14:textId="77777777" w:rsidR="00053334" w:rsidRDefault="00053334" w:rsidP="00672C23">
      <w:pPr>
        <w:tabs>
          <w:tab w:val="left" w:pos="851"/>
          <w:tab w:val="left" w:pos="1365"/>
        </w:tabs>
        <w:spacing w:line="360" w:lineRule="auto"/>
        <w:jc w:val="both"/>
        <w:rPr>
          <w:szCs w:val="28"/>
        </w:rPr>
      </w:pPr>
    </w:p>
    <w:p w14:paraId="72100697" w14:textId="77777777" w:rsidR="00023364" w:rsidRDefault="00023364" w:rsidP="00672C23">
      <w:pPr>
        <w:tabs>
          <w:tab w:val="left" w:pos="851"/>
          <w:tab w:val="left" w:pos="1365"/>
        </w:tabs>
        <w:spacing w:line="360" w:lineRule="auto"/>
        <w:jc w:val="both"/>
        <w:rPr>
          <w:szCs w:val="28"/>
        </w:rPr>
      </w:pPr>
      <w:r w:rsidRPr="00EE6364">
        <w:rPr>
          <w:szCs w:val="28"/>
        </w:rPr>
        <w:t>Секретарь</w:t>
      </w:r>
      <w:r>
        <w:rPr>
          <w:szCs w:val="28"/>
        </w:rPr>
        <w:t xml:space="preserve"> </w:t>
      </w:r>
      <w:r w:rsidRPr="00EE6364">
        <w:rPr>
          <w:szCs w:val="28"/>
        </w:rPr>
        <w:t xml:space="preserve"> Территориальной</w:t>
      </w:r>
    </w:p>
    <w:p w14:paraId="6BD9BA86" w14:textId="77777777" w:rsidR="00023364" w:rsidRDefault="00023364" w:rsidP="00672C23">
      <w:pPr>
        <w:tabs>
          <w:tab w:val="left" w:pos="851"/>
          <w:tab w:val="left" w:pos="1365"/>
        </w:tabs>
        <w:spacing w:line="360" w:lineRule="auto"/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  </w:t>
      </w:r>
      <w:r>
        <w:rPr>
          <w:szCs w:val="28"/>
        </w:rPr>
        <w:t xml:space="preserve">       В.В. Скрыпник</w:t>
      </w:r>
      <w:r w:rsidRPr="00EE6364">
        <w:rPr>
          <w:szCs w:val="28"/>
        </w:rPr>
        <w:t xml:space="preserve"> </w:t>
      </w:r>
    </w:p>
    <w:p w14:paraId="1AD5A7A2" w14:textId="77777777" w:rsidR="00023364" w:rsidRPr="00D559BF" w:rsidRDefault="00023364" w:rsidP="00672C23">
      <w:pPr>
        <w:tabs>
          <w:tab w:val="left" w:pos="851"/>
          <w:tab w:val="left" w:pos="1365"/>
        </w:tabs>
        <w:spacing w:line="360" w:lineRule="auto"/>
        <w:jc w:val="both"/>
        <w:rPr>
          <w:rFonts w:ascii="Calibri" w:hAnsi="Calibri"/>
          <w:sz w:val="24"/>
        </w:rPr>
      </w:pPr>
    </w:p>
    <w:p w14:paraId="118CBC8F" w14:textId="77777777" w:rsidR="00023364" w:rsidRDefault="00023364" w:rsidP="00524690">
      <w:pPr>
        <w:jc w:val="right"/>
        <w:rPr>
          <w:b/>
          <w:szCs w:val="28"/>
        </w:rPr>
      </w:pPr>
    </w:p>
    <w:p w14:paraId="5F2A7118" w14:textId="77777777" w:rsidR="00023364" w:rsidRPr="00175EC0" w:rsidRDefault="00023364" w:rsidP="003145D5">
      <w:pPr>
        <w:rPr>
          <w:sz w:val="24"/>
        </w:rPr>
      </w:pPr>
    </w:p>
    <w:sectPr w:rsidR="00023364" w:rsidRPr="00175EC0" w:rsidSect="00A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8"/>
    <w:rsid w:val="000023B9"/>
    <w:rsid w:val="00011165"/>
    <w:rsid w:val="0001252A"/>
    <w:rsid w:val="00023364"/>
    <w:rsid w:val="00041F85"/>
    <w:rsid w:val="00047A53"/>
    <w:rsid w:val="00053334"/>
    <w:rsid w:val="00061332"/>
    <w:rsid w:val="000939CE"/>
    <w:rsid w:val="00094A9F"/>
    <w:rsid w:val="000A7B2E"/>
    <w:rsid w:val="000B4108"/>
    <w:rsid w:val="000C36F2"/>
    <w:rsid w:val="000C641E"/>
    <w:rsid w:val="000C6F9F"/>
    <w:rsid w:val="000E0536"/>
    <w:rsid w:val="000E7D8C"/>
    <w:rsid w:val="0010710A"/>
    <w:rsid w:val="00112198"/>
    <w:rsid w:val="00123FE8"/>
    <w:rsid w:val="001462D1"/>
    <w:rsid w:val="00150E20"/>
    <w:rsid w:val="001663A1"/>
    <w:rsid w:val="00175EC0"/>
    <w:rsid w:val="00185BED"/>
    <w:rsid w:val="001877EF"/>
    <w:rsid w:val="001924A5"/>
    <w:rsid w:val="001C5520"/>
    <w:rsid w:val="001D5D92"/>
    <w:rsid w:val="002161BE"/>
    <w:rsid w:val="0022093B"/>
    <w:rsid w:val="00221156"/>
    <w:rsid w:val="00224A84"/>
    <w:rsid w:val="00231C67"/>
    <w:rsid w:val="002438AE"/>
    <w:rsid w:val="00262329"/>
    <w:rsid w:val="002641DC"/>
    <w:rsid w:val="00270D29"/>
    <w:rsid w:val="00285951"/>
    <w:rsid w:val="0029486D"/>
    <w:rsid w:val="002B34C2"/>
    <w:rsid w:val="002B36D9"/>
    <w:rsid w:val="002D67E5"/>
    <w:rsid w:val="002E3A4A"/>
    <w:rsid w:val="002F4ECD"/>
    <w:rsid w:val="002F7E5C"/>
    <w:rsid w:val="00306873"/>
    <w:rsid w:val="003145D5"/>
    <w:rsid w:val="003158F3"/>
    <w:rsid w:val="00382712"/>
    <w:rsid w:val="0038293B"/>
    <w:rsid w:val="00386517"/>
    <w:rsid w:val="003909E9"/>
    <w:rsid w:val="003B52B9"/>
    <w:rsid w:val="003F0D6A"/>
    <w:rsid w:val="00412C12"/>
    <w:rsid w:val="00417A46"/>
    <w:rsid w:val="00425C7F"/>
    <w:rsid w:val="004409C3"/>
    <w:rsid w:val="0044237C"/>
    <w:rsid w:val="00453F5B"/>
    <w:rsid w:val="004736FB"/>
    <w:rsid w:val="00482545"/>
    <w:rsid w:val="004854E2"/>
    <w:rsid w:val="00491D72"/>
    <w:rsid w:val="00494618"/>
    <w:rsid w:val="004E07AA"/>
    <w:rsid w:val="00502B2A"/>
    <w:rsid w:val="0051641A"/>
    <w:rsid w:val="00524690"/>
    <w:rsid w:val="00534E7C"/>
    <w:rsid w:val="00570FE4"/>
    <w:rsid w:val="00593225"/>
    <w:rsid w:val="005A1DF2"/>
    <w:rsid w:val="005A6D34"/>
    <w:rsid w:val="005B0A24"/>
    <w:rsid w:val="005C2FBC"/>
    <w:rsid w:val="005C6648"/>
    <w:rsid w:val="005D5BA3"/>
    <w:rsid w:val="005E34F5"/>
    <w:rsid w:val="00640535"/>
    <w:rsid w:val="00647A6F"/>
    <w:rsid w:val="00656578"/>
    <w:rsid w:val="00672C23"/>
    <w:rsid w:val="00673D3B"/>
    <w:rsid w:val="00677287"/>
    <w:rsid w:val="006912A7"/>
    <w:rsid w:val="006D2516"/>
    <w:rsid w:val="006D63DB"/>
    <w:rsid w:val="006D7E8A"/>
    <w:rsid w:val="006E13CB"/>
    <w:rsid w:val="006E1635"/>
    <w:rsid w:val="006E4DC6"/>
    <w:rsid w:val="00705FC6"/>
    <w:rsid w:val="00711246"/>
    <w:rsid w:val="00751B9B"/>
    <w:rsid w:val="0075568A"/>
    <w:rsid w:val="00757D85"/>
    <w:rsid w:val="007B6180"/>
    <w:rsid w:val="007C347B"/>
    <w:rsid w:val="007D7B79"/>
    <w:rsid w:val="007E0CD6"/>
    <w:rsid w:val="007E2AFF"/>
    <w:rsid w:val="0080295E"/>
    <w:rsid w:val="008031E6"/>
    <w:rsid w:val="00804620"/>
    <w:rsid w:val="00805067"/>
    <w:rsid w:val="00813383"/>
    <w:rsid w:val="0083036B"/>
    <w:rsid w:val="00837479"/>
    <w:rsid w:val="008447B0"/>
    <w:rsid w:val="00853E06"/>
    <w:rsid w:val="00857B16"/>
    <w:rsid w:val="008940D5"/>
    <w:rsid w:val="008A0013"/>
    <w:rsid w:val="008A53C0"/>
    <w:rsid w:val="008A6D60"/>
    <w:rsid w:val="008B5DE4"/>
    <w:rsid w:val="008C79B4"/>
    <w:rsid w:val="008D4847"/>
    <w:rsid w:val="008D4DB6"/>
    <w:rsid w:val="008E2A7B"/>
    <w:rsid w:val="009163B0"/>
    <w:rsid w:val="00923B6E"/>
    <w:rsid w:val="00931ED3"/>
    <w:rsid w:val="00942CED"/>
    <w:rsid w:val="00967389"/>
    <w:rsid w:val="009702B6"/>
    <w:rsid w:val="00974F7F"/>
    <w:rsid w:val="009B510E"/>
    <w:rsid w:val="009B6FEC"/>
    <w:rsid w:val="009E0665"/>
    <w:rsid w:val="009E1980"/>
    <w:rsid w:val="009E6B4A"/>
    <w:rsid w:val="009F0B21"/>
    <w:rsid w:val="009F7694"/>
    <w:rsid w:val="009F7EB5"/>
    <w:rsid w:val="00A00263"/>
    <w:rsid w:val="00A106B1"/>
    <w:rsid w:val="00A17C69"/>
    <w:rsid w:val="00A20A39"/>
    <w:rsid w:val="00A364CD"/>
    <w:rsid w:val="00A4414B"/>
    <w:rsid w:val="00A50656"/>
    <w:rsid w:val="00A7537E"/>
    <w:rsid w:val="00A767B6"/>
    <w:rsid w:val="00AC30B8"/>
    <w:rsid w:val="00AC7716"/>
    <w:rsid w:val="00AC7D02"/>
    <w:rsid w:val="00AD0ECE"/>
    <w:rsid w:val="00AD45AA"/>
    <w:rsid w:val="00AD5629"/>
    <w:rsid w:val="00AE1936"/>
    <w:rsid w:val="00AE7494"/>
    <w:rsid w:val="00AF40AE"/>
    <w:rsid w:val="00B02526"/>
    <w:rsid w:val="00B1086C"/>
    <w:rsid w:val="00B26071"/>
    <w:rsid w:val="00B40137"/>
    <w:rsid w:val="00B401C4"/>
    <w:rsid w:val="00B5771B"/>
    <w:rsid w:val="00B607F6"/>
    <w:rsid w:val="00B6584F"/>
    <w:rsid w:val="00B81FCE"/>
    <w:rsid w:val="00B8344E"/>
    <w:rsid w:val="00B929AE"/>
    <w:rsid w:val="00BC44B0"/>
    <w:rsid w:val="00BD356B"/>
    <w:rsid w:val="00BD407F"/>
    <w:rsid w:val="00BD5A34"/>
    <w:rsid w:val="00BE1A06"/>
    <w:rsid w:val="00C00523"/>
    <w:rsid w:val="00C20E8D"/>
    <w:rsid w:val="00C25FB5"/>
    <w:rsid w:val="00C3623D"/>
    <w:rsid w:val="00C47224"/>
    <w:rsid w:val="00C5296B"/>
    <w:rsid w:val="00C63F36"/>
    <w:rsid w:val="00C95F48"/>
    <w:rsid w:val="00CA548E"/>
    <w:rsid w:val="00CB788A"/>
    <w:rsid w:val="00CF0320"/>
    <w:rsid w:val="00CF4D33"/>
    <w:rsid w:val="00D13EBE"/>
    <w:rsid w:val="00D30092"/>
    <w:rsid w:val="00D36907"/>
    <w:rsid w:val="00D42346"/>
    <w:rsid w:val="00D559BF"/>
    <w:rsid w:val="00D6031A"/>
    <w:rsid w:val="00D6381B"/>
    <w:rsid w:val="00D72573"/>
    <w:rsid w:val="00D72F58"/>
    <w:rsid w:val="00D735A5"/>
    <w:rsid w:val="00D807C9"/>
    <w:rsid w:val="00D901FB"/>
    <w:rsid w:val="00D91D9A"/>
    <w:rsid w:val="00D94D47"/>
    <w:rsid w:val="00D96C29"/>
    <w:rsid w:val="00DD15D9"/>
    <w:rsid w:val="00DD361B"/>
    <w:rsid w:val="00E05372"/>
    <w:rsid w:val="00E13C94"/>
    <w:rsid w:val="00E5276C"/>
    <w:rsid w:val="00E62ECD"/>
    <w:rsid w:val="00E67C3E"/>
    <w:rsid w:val="00EE6364"/>
    <w:rsid w:val="00EF62B5"/>
    <w:rsid w:val="00F14670"/>
    <w:rsid w:val="00F14FEA"/>
    <w:rsid w:val="00F161D9"/>
    <w:rsid w:val="00F355E3"/>
    <w:rsid w:val="00F83160"/>
    <w:rsid w:val="00F8692E"/>
    <w:rsid w:val="00F901B3"/>
    <w:rsid w:val="00F91509"/>
    <w:rsid w:val="00F9415A"/>
    <w:rsid w:val="00F942D8"/>
    <w:rsid w:val="00FA09D3"/>
    <w:rsid w:val="00FA44AF"/>
    <w:rsid w:val="00FC0950"/>
    <w:rsid w:val="00FE3C69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06B1"/>
  <w15:docId w15:val="{66E324A4-5A15-4B26-ACFA-5B68F42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3</cp:revision>
  <cp:lastPrinted>2026-06-18T10:06:00Z</cp:lastPrinted>
  <dcterms:created xsi:type="dcterms:W3CDTF">2026-06-18T10:06:00Z</dcterms:created>
  <dcterms:modified xsi:type="dcterms:W3CDTF">2026-06-18T11:47:00Z</dcterms:modified>
</cp:coreProperties>
</file>